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014DC17A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7F4CC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3D360D">
        <w:rPr>
          <w:rFonts w:ascii="Arial" w:hAnsi="Arial" w:cs="Arial"/>
          <w:sz w:val="22"/>
          <w:szCs w:val="22"/>
          <w:lang w:val="cs-CZ"/>
        </w:rPr>
        <w:t>12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055BD6">
        <w:rPr>
          <w:rFonts w:ascii="Arial" w:hAnsi="Arial" w:cs="Arial"/>
          <w:sz w:val="22"/>
          <w:szCs w:val="22"/>
          <w:lang w:val="cs-CZ"/>
        </w:rPr>
        <w:t>září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176A3913" w14:textId="77777777" w:rsidR="001007B7" w:rsidRDefault="001007B7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5B2A84B0" w14:textId="7905BEA7" w:rsidR="00250EE4" w:rsidRDefault="00250EE4" w:rsidP="00055BD6">
      <w:pPr>
        <w:rPr>
          <w:rFonts w:ascii="Arial" w:hAnsi="Arial" w:cs="Arial"/>
          <w:b/>
          <w:bCs/>
          <w:sz w:val="28"/>
          <w:szCs w:val="28"/>
          <w:lang w:val="cs-CZ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Nové posily korporátního týmu DACHSER Air </w:t>
      </w:r>
      <w:r w:rsidRPr="00055BD6">
        <w:rPr>
          <w:rFonts w:ascii="Arial" w:hAnsi="Arial" w:cs="Arial"/>
          <w:b/>
          <w:bCs/>
          <w:sz w:val="28"/>
          <w:szCs w:val="28"/>
          <w:lang w:val="cs-CZ"/>
        </w:rPr>
        <w:t>&amp;</w:t>
      </w:r>
      <w:r>
        <w:rPr>
          <w:rFonts w:ascii="Arial" w:hAnsi="Arial" w:cs="Arial"/>
          <w:b/>
          <w:bCs/>
          <w:sz w:val="28"/>
          <w:szCs w:val="28"/>
          <w:lang w:val="cs-CZ"/>
        </w:rPr>
        <w:t xml:space="preserve"> Sea Logistics</w:t>
      </w:r>
    </w:p>
    <w:p w14:paraId="09312E61" w14:textId="77777777" w:rsidR="00250EE4" w:rsidRDefault="00250EE4" w:rsidP="00055BD6">
      <w:pPr>
        <w:rPr>
          <w:rFonts w:ascii="Arial" w:hAnsi="Arial" w:cs="Arial"/>
          <w:b/>
          <w:bCs/>
          <w:sz w:val="28"/>
          <w:szCs w:val="28"/>
          <w:lang w:val="cs-CZ"/>
        </w:rPr>
      </w:pPr>
    </w:p>
    <w:p w14:paraId="35E64DAE" w14:textId="21326DC3" w:rsidR="00055BD6" w:rsidRPr="00D1776F" w:rsidRDefault="00055BD6" w:rsidP="002B21D4">
      <w:pPr>
        <w:rPr>
          <w:rFonts w:ascii="Arial" w:hAnsi="Arial" w:cs="Arial"/>
          <w:b/>
          <w:bCs/>
          <w:lang w:val="cs-CZ"/>
        </w:rPr>
      </w:pPr>
      <w:r w:rsidRPr="00D1776F">
        <w:rPr>
          <w:rFonts w:ascii="Arial" w:hAnsi="Arial" w:cs="Arial"/>
          <w:b/>
          <w:bCs/>
          <w:lang w:val="cs-CZ"/>
        </w:rPr>
        <w:t>Jochen Müller se stal součástí</w:t>
      </w:r>
      <w:r w:rsidR="00E948C2" w:rsidRPr="00D1776F">
        <w:rPr>
          <w:rFonts w:ascii="Arial" w:hAnsi="Arial" w:cs="Arial"/>
          <w:b/>
          <w:bCs/>
          <w:lang w:val="cs-CZ"/>
        </w:rPr>
        <w:t xml:space="preserve"> týmu</w:t>
      </w:r>
      <w:r w:rsidRPr="00D1776F">
        <w:rPr>
          <w:rFonts w:ascii="Arial" w:hAnsi="Arial" w:cs="Arial"/>
          <w:b/>
          <w:bCs/>
          <w:lang w:val="cs-CZ"/>
        </w:rPr>
        <w:t xml:space="preserve"> </w:t>
      </w:r>
      <w:r w:rsidR="00044A4F" w:rsidRPr="00D1776F">
        <w:rPr>
          <w:rFonts w:ascii="Arial" w:hAnsi="Arial" w:cs="Arial"/>
          <w:b/>
          <w:bCs/>
          <w:lang w:val="cs-CZ"/>
        </w:rPr>
        <w:t xml:space="preserve">DACHSER </w:t>
      </w:r>
      <w:r w:rsidRPr="00D1776F">
        <w:rPr>
          <w:rFonts w:ascii="Arial" w:hAnsi="Arial" w:cs="Arial"/>
          <w:b/>
          <w:bCs/>
          <w:lang w:val="cs-CZ"/>
        </w:rPr>
        <w:t>Air &amp; Sea Logistics</w:t>
      </w:r>
      <w:r w:rsidR="00250EE4" w:rsidRPr="00D1776F">
        <w:rPr>
          <w:rFonts w:ascii="Arial" w:hAnsi="Arial" w:cs="Arial"/>
          <w:b/>
          <w:bCs/>
          <w:lang w:val="cs-CZ"/>
        </w:rPr>
        <w:t xml:space="preserve">, aby v budoucnu převzal pozici </w:t>
      </w:r>
      <w:r w:rsidR="002B21D4">
        <w:rPr>
          <w:rFonts w:ascii="Arial" w:hAnsi="Arial" w:cs="Arial"/>
          <w:b/>
          <w:bCs/>
          <w:lang w:val="cs-CZ"/>
        </w:rPr>
        <w:t>COO této obchodní oblasti</w:t>
      </w:r>
    </w:p>
    <w:p w14:paraId="5D6C2D70" w14:textId="77777777" w:rsidR="00CC4AF5" w:rsidRDefault="00CC4AF5" w:rsidP="00055BD6">
      <w:pPr>
        <w:rPr>
          <w:rFonts w:ascii="Arial" w:hAnsi="Arial" w:cs="Arial"/>
          <w:b/>
          <w:bCs/>
          <w:lang w:val="cs-CZ"/>
        </w:rPr>
      </w:pPr>
    </w:p>
    <w:p w14:paraId="7460C87C" w14:textId="518039AE" w:rsidR="00CC4AF5" w:rsidRPr="00CC4AF5" w:rsidRDefault="00CC4AF5" w:rsidP="002B21D4">
      <w:pPr>
        <w:rPr>
          <w:rFonts w:ascii="Arial" w:hAnsi="Arial" w:cs="Arial"/>
          <w:b/>
          <w:bCs/>
          <w:lang w:val="cs-CZ"/>
        </w:rPr>
      </w:pPr>
      <w:r w:rsidRPr="00CC4AF5">
        <w:rPr>
          <w:rFonts w:ascii="Arial" w:hAnsi="Arial" w:cs="Arial"/>
          <w:b/>
          <w:bCs/>
          <w:lang w:val="cs-CZ"/>
        </w:rPr>
        <w:t xml:space="preserve">Thomas Krüger </w:t>
      </w:r>
      <w:r>
        <w:rPr>
          <w:rFonts w:ascii="Arial" w:hAnsi="Arial" w:cs="Arial"/>
          <w:b/>
          <w:bCs/>
          <w:lang w:val="cs-CZ"/>
        </w:rPr>
        <w:t xml:space="preserve">byl jmenován </w:t>
      </w:r>
      <w:r w:rsidR="002B21D4">
        <w:rPr>
          <w:rFonts w:ascii="Arial" w:hAnsi="Arial" w:cs="Arial"/>
          <w:b/>
          <w:bCs/>
          <w:lang w:val="cs-CZ"/>
        </w:rPr>
        <w:t xml:space="preserve">výkonným </w:t>
      </w:r>
      <w:r>
        <w:rPr>
          <w:rFonts w:ascii="Arial" w:hAnsi="Arial" w:cs="Arial"/>
          <w:b/>
          <w:bCs/>
          <w:lang w:val="cs-CZ"/>
        </w:rPr>
        <w:t xml:space="preserve">ředitelem </w:t>
      </w:r>
      <w:r w:rsidR="00736937">
        <w:rPr>
          <w:rFonts w:ascii="Arial" w:hAnsi="Arial" w:cs="Arial"/>
          <w:b/>
          <w:bCs/>
          <w:lang w:val="cs-CZ"/>
        </w:rPr>
        <w:t xml:space="preserve">regionální </w:t>
      </w:r>
      <w:r w:rsidR="00467720">
        <w:rPr>
          <w:rFonts w:ascii="Arial" w:hAnsi="Arial" w:cs="Arial"/>
          <w:b/>
          <w:bCs/>
          <w:lang w:val="cs-CZ"/>
        </w:rPr>
        <w:t>divize</w:t>
      </w:r>
      <w:r w:rsidR="00DC5F09">
        <w:rPr>
          <w:rFonts w:ascii="Arial" w:hAnsi="Arial" w:cs="Arial"/>
          <w:b/>
          <w:bCs/>
          <w:lang w:val="cs-CZ"/>
        </w:rPr>
        <w:t xml:space="preserve"> </w:t>
      </w:r>
      <w:r w:rsidR="004348C9">
        <w:rPr>
          <w:rFonts w:ascii="Arial" w:hAnsi="Arial" w:cs="Arial"/>
          <w:b/>
          <w:bCs/>
          <w:lang w:val="cs-CZ"/>
        </w:rPr>
        <w:t>EMEA</w:t>
      </w:r>
      <w:r w:rsidR="00250EE4">
        <w:rPr>
          <w:rFonts w:ascii="Arial" w:hAnsi="Arial" w:cs="Arial"/>
          <w:b/>
          <w:bCs/>
          <w:lang w:val="cs-CZ"/>
        </w:rPr>
        <w:t xml:space="preserve"> DACHSER</w:t>
      </w:r>
      <w:r w:rsidR="00250EE4" w:rsidRPr="00CC4AF5">
        <w:rPr>
          <w:rFonts w:ascii="Arial" w:hAnsi="Arial" w:cs="Arial"/>
          <w:b/>
          <w:bCs/>
          <w:lang w:val="cs-CZ"/>
        </w:rPr>
        <w:t xml:space="preserve"> Air &amp; Sea Logistics</w:t>
      </w:r>
      <w:r w:rsidR="004348C9">
        <w:rPr>
          <w:rFonts w:ascii="Arial" w:hAnsi="Arial" w:cs="Arial"/>
          <w:b/>
          <w:bCs/>
          <w:lang w:val="cs-CZ"/>
        </w:rPr>
        <w:t xml:space="preserve"> </w:t>
      </w:r>
    </w:p>
    <w:p w14:paraId="6DCC55BA" w14:textId="77777777" w:rsidR="00157594" w:rsidRDefault="00157594" w:rsidP="002B21D4">
      <w:pPr>
        <w:pStyle w:val="Zkladntext"/>
        <w:spacing w:before="120" w:after="0" w:line="276" w:lineRule="auto"/>
        <w:jc w:val="both"/>
        <w:rPr>
          <w:rFonts w:ascii="Arial" w:eastAsia="Arial Unicode MS" w:hAnsi="Arial" w:cs="Arial"/>
          <w:b/>
          <w:bCs/>
          <w:color w:val="000000"/>
          <w:sz w:val="28"/>
          <w:szCs w:val="28"/>
          <w:bdr w:val="nil"/>
          <w:lang w:val="cs-CZ" w:eastAsia="en-US"/>
        </w:rPr>
      </w:pPr>
    </w:p>
    <w:p w14:paraId="3A44D447" w14:textId="3F31BBFA" w:rsidR="00044A4F" w:rsidRPr="00B11009" w:rsidRDefault="00CC4AF5" w:rsidP="002B21D4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Zkušený logistický manažer Jochen Müller</w:t>
      </w:r>
      <w:r w:rsidR="004348C9">
        <w:rPr>
          <w:rFonts w:ascii="Arial" w:hAnsi="Arial" w:cs="Arial"/>
          <w:b/>
          <w:bCs/>
          <w:sz w:val="22"/>
          <w:szCs w:val="22"/>
          <w:lang w:val="cs-CZ"/>
        </w:rPr>
        <w:t xml:space="preserve"> (52)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se brzy připojí do týmu mezinárodního logistického providera DACHSER.</w:t>
      </w:r>
      <w:r w:rsidR="004348C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250EE4">
        <w:rPr>
          <w:rFonts w:ascii="Arial" w:hAnsi="Arial" w:cs="Arial"/>
          <w:b/>
          <w:bCs/>
          <w:sz w:val="22"/>
          <w:szCs w:val="22"/>
          <w:lang w:val="cs-CZ"/>
        </w:rPr>
        <w:t>O</w:t>
      </w:r>
      <w:r w:rsidR="00E4338D">
        <w:rPr>
          <w:rFonts w:ascii="Arial" w:hAnsi="Arial" w:cs="Arial"/>
          <w:b/>
          <w:bCs/>
          <w:sz w:val="22"/>
          <w:szCs w:val="22"/>
          <w:lang w:val="cs-CZ"/>
        </w:rPr>
        <w:t>d 1. října letošního roku</w:t>
      </w:r>
      <w:r w:rsidR="00736937">
        <w:rPr>
          <w:rFonts w:ascii="Arial" w:hAnsi="Arial" w:cs="Arial"/>
          <w:b/>
          <w:bCs/>
          <w:sz w:val="22"/>
          <w:szCs w:val="22"/>
          <w:lang w:val="cs-CZ"/>
        </w:rPr>
        <w:t xml:space="preserve"> bude</w:t>
      </w:r>
      <w:r w:rsidR="00E4338D">
        <w:rPr>
          <w:rFonts w:ascii="Arial" w:hAnsi="Arial" w:cs="Arial"/>
          <w:b/>
          <w:bCs/>
          <w:sz w:val="22"/>
          <w:szCs w:val="22"/>
          <w:lang w:val="cs-CZ"/>
        </w:rPr>
        <w:t xml:space="preserve"> pracovat na rozvoji </w:t>
      </w:r>
      <w:r w:rsidR="00E4338D">
        <w:rPr>
          <w:rFonts w:ascii="Arial" w:hAnsi="Arial" w:cs="Arial"/>
          <w:b/>
          <w:bCs/>
          <w:sz w:val="22"/>
          <w:szCs w:val="22"/>
          <w:lang w:val="cs-CZ"/>
        </w:rPr>
        <w:t>stávajících projektů</w:t>
      </w:r>
      <w:r w:rsidR="00736937">
        <w:rPr>
          <w:rFonts w:ascii="Arial" w:hAnsi="Arial" w:cs="Arial"/>
          <w:b/>
          <w:bCs/>
          <w:sz w:val="22"/>
          <w:szCs w:val="22"/>
          <w:lang w:val="cs-CZ"/>
        </w:rPr>
        <w:t xml:space="preserve">, aby poté, od 1. ledna roku 2018, vystřídal dosavadního </w:t>
      </w:r>
      <w:r w:rsidR="002B21D4">
        <w:rPr>
          <w:rFonts w:ascii="Arial" w:hAnsi="Arial" w:cs="Arial"/>
          <w:b/>
          <w:bCs/>
          <w:sz w:val="22"/>
          <w:szCs w:val="22"/>
          <w:lang w:val="cs-CZ"/>
        </w:rPr>
        <w:t>COO</w:t>
      </w:r>
      <w:r w:rsidR="00736937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36937" w:rsidRPr="00AC747E">
        <w:rPr>
          <w:rFonts w:ascii="Arial" w:hAnsi="Arial" w:cs="Arial"/>
          <w:b/>
          <w:bCs/>
          <w:sz w:val="22"/>
          <w:szCs w:val="22"/>
          <w:lang w:val="cs-CZ"/>
        </w:rPr>
        <w:t xml:space="preserve">Air </w:t>
      </w:r>
      <w:r w:rsidR="00736937" w:rsidRPr="00AC747E">
        <w:rPr>
          <w:rFonts w:ascii="Arial" w:eastAsia="Arial Unicode MS" w:hAnsi="Arial" w:cs="Arial"/>
          <w:b/>
          <w:bCs/>
          <w:color w:val="000000"/>
          <w:sz w:val="22"/>
          <w:szCs w:val="22"/>
          <w:lang w:val="cs-CZ"/>
        </w:rPr>
        <w:t>&amp;</w:t>
      </w:r>
      <w:r w:rsidR="00736937" w:rsidRPr="00AC747E">
        <w:rPr>
          <w:rFonts w:ascii="Arial" w:hAnsi="Arial" w:cs="Arial"/>
          <w:b/>
          <w:bCs/>
          <w:sz w:val="22"/>
          <w:szCs w:val="22"/>
          <w:lang w:val="cs-CZ"/>
        </w:rPr>
        <w:t xml:space="preserve"> Sea Logistics</w:t>
      </w:r>
      <w:r w:rsidR="00736937">
        <w:rPr>
          <w:rFonts w:ascii="Arial" w:hAnsi="Arial" w:cs="Arial"/>
          <w:b/>
          <w:bCs/>
          <w:sz w:val="22"/>
          <w:szCs w:val="22"/>
          <w:lang w:val="cs-CZ"/>
        </w:rPr>
        <w:t xml:space="preserve"> Thomase Reutera. </w:t>
      </w:r>
      <w:r w:rsidR="00A55889">
        <w:rPr>
          <w:rFonts w:ascii="Arial" w:hAnsi="Arial" w:cs="Arial"/>
          <w:b/>
          <w:bCs/>
          <w:sz w:val="22"/>
          <w:szCs w:val="22"/>
          <w:lang w:val="cs-CZ"/>
        </w:rPr>
        <w:t>Thomas Reuter bude po tuto dobu i</w:t>
      </w:r>
      <w:r w:rsidR="00250EE4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="00A55889">
        <w:rPr>
          <w:rFonts w:ascii="Arial" w:hAnsi="Arial" w:cs="Arial"/>
          <w:b/>
          <w:bCs/>
          <w:sz w:val="22"/>
          <w:szCs w:val="22"/>
          <w:lang w:val="cs-CZ"/>
        </w:rPr>
        <w:t>nadále</w:t>
      </w:r>
      <w:r w:rsidR="00141E5B">
        <w:rPr>
          <w:rFonts w:ascii="Arial" w:hAnsi="Arial" w:cs="Arial"/>
          <w:b/>
          <w:bCs/>
          <w:sz w:val="22"/>
          <w:szCs w:val="22"/>
          <w:lang w:val="cs-CZ"/>
        </w:rPr>
        <w:t xml:space="preserve"> působit</w:t>
      </w:r>
      <w:r w:rsidR="00A55889">
        <w:rPr>
          <w:rFonts w:ascii="Arial" w:hAnsi="Arial" w:cs="Arial"/>
          <w:b/>
          <w:bCs/>
          <w:sz w:val="22"/>
          <w:szCs w:val="22"/>
          <w:lang w:val="cs-CZ"/>
        </w:rPr>
        <w:t xml:space="preserve"> ve výkonné radě v čele </w:t>
      </w:r>
      <w:r w:rsidR="00A55889" w:rsidRPr="00A55889">
        <w:rPr>
          <w:rFonts w:ascii="Arial" w:hAnsi="Arial" w:cs="Arial"/>
          <w:b/>
          <w:bCs/>
          <w:sz w:val="22"/>
          <w:szCs w:val="22"/>
          <w:lang w:val="cs-CZ"/>
        </w:rPr>
        <w:t>Air &amp; Sea Logistics</w:t>
      </w:r>
      <w:r w:rsidR="00E948C2">
        <w:rPr>
          <w:rFonts w:ascii="Arial" w:hAnsi="Arial" w:cs="Arial"/>
          <w:b/>
          <w:bCs/>
          <w:sz w:val="22"/>
          <w:szCs w:val="22"/>
          <w:lang w:val="cs-CZ"/>
        </w:rPr>
        <w:t>, a to</w:t>
      </w:r>
      <w:r w:rsidR="00A55889" w:rsidRPr="00A55889">
        <w:rPr>
          <w:rFonts w:ascii="Arial" w:hAnsi="Arial" w:cs="Arial"/>
          <w:b/>
          <w:bCs/>
          <w:sz w:val="22"/>
          <w:szCs w:val="22"/>
          <w:lang w:val="cs-CZ"/>
        </w:rPr>
        <w:t xml:space="preserve"> až</w:t>
      </w:r>
      <w:r w:rsidR="00467720">
        <w:rPr>
          <w:rFonts w:ascii="Arial" w:hAnsi="Arial" w:cs="Arial"/>
          <w:b/>
          <w:bCs/>
          <w:sz w:val="22"/>
          <w:szCs w:val="22"/>
          <w:lang w:val="cs-CZ"/>
        </w:rPr>
        <w:t xml:space="preserve"> do 31. prosince příštího roku, kdy odejde do penze.</w:t>
      </w:r>
    </w:p>
    <w:p w14:paraId="28F5961E" w14:textId="77777777" w:rsidR="00044A4F" w:rsidRDefault="00044A4F" w:rsidP="003C3A7E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85415F4" w14:textId="7A9AF415" w:rsidR="00044A4F" w:rsidRDefault="00A55889" w:rsidP="002B21D4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Jochen Müller se narodil </w:t>
      </w:r>
      <w:r w:rsidR="00320C37">
        <w:rPr>
          <w:rFonts w:ascii="Arial" w:hAnsi="Arial" w:cs="Arial"/>
          <w:sz w:val="22"/>
          <w:szCs w:val="22"/>
          <w:lang w:val="cs-CZ"/>
        </w:rPr>
        <w:t>ve měst</w:t>
      </w:r>
      <w:r w:rsidR="002C0563">
        <w:rPr>
          <w:rFonts w:ascii="Arial" w:hAnsi="Arial" w:cs="Arial"/>
          <w:sz w:val="22"/>
          <w:szCs w:val="22"/>
          <w:lang w:val="cs-CZ"/>
        </w:rPr>
        <w:t>ě</w:t>
      </w:r>
      <w:r w:rsidR="00320C37">
        <w:rPr>
          <w:rFonts w:ascii="Arial" w:hAnsi="Arial" w:cs="Arial"/>
          <w:sz w:val="22"/>
          <w:szCs w:val="22"/>
          <w:lang w:val="cs-CZ"/>
        </w:rPr>
        <w:t xml:space="preserve"> Worms v Německu v roce 1964. Před pěti lety, v roce 2011</w:t>
      </w:r>
      <w:r w:rsidR="00E948C2">
        <w:rPr>
          <w:rFonts w:ascii="Arial" w:hAnsi="Arial" w:cs="Arial"/>
          <w:sz w:val="22"/>
          <w:szCs w:val="22"/>
          <w:lang w:val="cs-CZ"/>
        </w:rPr>
        <w:t>,</w:t>
      </w:r>
      <w:r w:rsidR="00320C37">
        <w:rPr>
          <w:rFonts w:ascii="Arial" w:hAnsi="Arial" w:cs="Arial"/>
          <w:sz w:val="22"/>
          <w:szCs w:val="22"/>
          <w:lang w:val="cs-CZ"/>
        </w:rPr>
        <w:t xml:space="preserve"> se stal </w:t>
      </w:r>
      <w:r w:rsidR="00736937">
        <w:rPr>
          <w:rFonts w:ascii="Arial" w:hAnsi="Arial" w:cs="Arial"/>
          <w:sz w:val="22"/>
          <w:szCs w:val="22"/>
          <w:lang w:val="cs-CZ"/>
        </w:rPr>
        <w:t>členem představenstva</w:t>
      </w:r>
      <w:r w:rsidR="00FB09B9">
        <w:rPr>
          <w:rFonts w:ascii="Arial" w:hAnsi="Arial" w:cs="Arial"/>
          <w:sz w:val="22"/>
          <w:szCs w:val="22"/>
          <w:lang w:val="cs-CZ"/>
        </w:rPr>
        <w:t xml:space="preserve"> </w:t>
      </w:r>
      <w:r w:rsidR="00320C37">
        <w:rPr>
          <w:rFonts w:ascii="Arial" w:hAnsi="Arial" w:cs="Arial"/>
          <w:sz w:val="22"/>
          <w:szCs w:val="22"/>
          <w:lang w:val="cs-CZ"/>
        </w:rPr>
        <w:t>společnosti Schenker Deutschland AG</w:t>
      </w:r>
      <w:r w:rsidR="00FD202F">
        <w:rPr>
          <w:rFonts w:ascii="Arial" w:hAnsi="Arial" w:cs="Arial"/>
          <w:sz w:val="22"/>
          <w:szCs w:val="22"/>
          <w:lang w:val="cs-CZ"/>
        </w:rPr>
        <w:t xml:space="preserve">, </w:t>
      </w:r>
      <w:r w:rsidR="004948BD">
        <w:rPr>
          <w:rFonts w:ascii="Arial" w:hAnsi="Arial" w:cs="Arial"/>
          <w:sz w:val="22"/>
          <w:szCs w:val="22"/>
          <w:lang w:val="cs-CZ"/>
        </w:rPr>
        <w:t>ve které</w:t>
      </w:r>
      <w:r w:rsidR="00FD202F">
        <w:rPr>
          <w:rFonts w:ascii="Arial" w:hAnsi="Arial" w:cs="Arial"/>
          <w:sz w:val="22"/>
          <w:szCs w:val="22"/>
          <w:lang w:val="cs-CZ"/>
        </w:rPr>
        <w:t xml:space="preserve"> </w:t>
      </w:r>
      <w:r w:rsidR="00736937">
        <w:rPr>
          <w:rFonts w:ascii="Arial" w:hAnsi="Arial" w:cs="Arial"/>
          <w:sz w:val="22"/>
          <w:szCs w:val="22"/>
          <w:lang w:val="cs-CZ"/>
        </w:rPr>
        <w:t xml:space="preserve">byl zodpovědný </w:t>
      </w:r>
      <w:r w:rsidR="00D1776F">
        <w:rPr>
          <w:rFonts w:ascii="Arial" w:hAnsi="Arial" w:cs="Arial"/>
          <w:sz w:val="22"/>
          <w:szCs w:val="22"/>
          <w:lang w:val="cs-CZ"/>
        </w:rPr>
        <w:t>za letecké</w:t>
      </w:r>
      <w:r w:rsidR="00FD202F">
        <w:rPr>
          <w:rFonts w:ascii="Arial" w:hAnsi="Arial" w:cs="Arial"/>
          <w:sz w:val="22"/>
          <w:szCs w:val="22"/>
          <w:lang w:val="cs-CZ"/>
        </w:rPr>
        <w:t xml:space="preserve"> přepra</w:t>
      </w:r>
      <w:r w:rsidR="00305C64">
        <w:rPr>
          <w:rFonts w:ascii="Arial" w:hAnsi="Arial" w:cs="Arial"/>
          <w:sz w:val="22"/>
          <w:szCs w:val="22"/>
          <w:lang w:val="cs-CZ"/>
        </w:rPr>
        <w:t>v</w:t>
      </w:r>
      <w:r w:rsidR="005D4009">
        <w:rPr>
          <w:rFonts w:ascii="Arial" w:hAnsi="Arial" w:cs="Arial"/>
          <w:sz w:val="22"/>
          <w:szCs w:val="22"/>
          <w:lang w:val="cs-CZ"/>
        </w:rPr>
        <w:t>y</w:t>
      </w:r>
      <w:r w:rsidR="00305C64">
        <w:rPr>
          <w:rFonts w:ascii="Arial" w:hAnsi="Arial" w:cs="Arial"/>
          <w:sz w:val="22"/>
          <w:szCs w:val="22"/>
          <w:lang w:val="cs-CZ"/>
        </w:rPr>
        <w:t xml:space="preserve"> a prodej pro střední Evropu</w:t>
      </w:r>
      <w:r w:rsidR="002C0563">
        <w:rPr>
          <w:rFonts w:ascii="Arial" w:hAnsi="Arial" w:cs="Arial"/>
          <w:sz w:val="22"/>
          <w:szCs w:val="22"/>
          <w:lang w:val="cs-CZ"/>
        </w:rPr>
        <w:t>,</w:t>
      </w:r>
      <w:r w:rsidR="00305C64">
        <w:rPr>
          <w:rFonts w:ascii="Arial" w:hAnsi="Arial" w:cs="Arial"/>
          <w:sz w:val="22"/>
          <w:szCs w:val="22"/>
          <w:lang w:val="cs-CZ"/>
        </w:rPr>
        <w:t xml:space="preserve"> stejně jako logistiku v</w:t>
      </w:r>
      <w:r w:rsidR="002C0563">
        <w:rPr>
          <w:rFonts w:ascii="Arial" w:hAnsi="Arial" w:cs="Arial"/>
          <w:sz w:val="22"/>
          <w:szCs w:val="22"/>
          <w:lang w:val="cs-CZ"/>
        </w:rPr>
        <w:t>eletrhů</w:t>
      </w:r>
      <w:r w:rsidR="00305C64">
        <w:rPr>
          <w:rFonts w:ascii="Arial" w:hAnsi="Arial" w:cs="Arial"/>
          <w:sz w:val="22"/>
          <w:szCs w:val="22"/>
          <w:lang w:val="cs-CZ"/>
        </w:rPr>
        <w:t xml:space="preserve"> a sportovních akcí. </w:t>
      </w:r>
      <w:r w:rsidR="004948BD">
        <w:rPr>
          <w:rFonts w:ascii="Arial" w:hAnsi="Arial" w:cs="Arial"/>
          <w:sz w:val="22"/>
          <w:szCs w:val="22"/>
          <w:lang w:val="cs-CZ"/>
        </w:rPr>
        <w:t xml:space="preserve">Předtím </w:t>
      </w:r>
      <w:r w:rsidR="00305C64">
        <w:rPr>
          <w:rFonts w:ascii="Arial" w:hAnsi="Arial" w:cs="Arial"/>
          <w:sz w:val="22"/>
          <w:szCs w:val="22"/>
          <w:lang w:val="cs-CZ"/>
        </w:rPr>
        <w:t xml:space="preserve">působil jako </w:t>
      </w:r>
      <w:r w:rsidR="002C0563">
        <w:rPr>
          <w:rFonts w:ascii="Arial" w:hAnsi="Arial" w:cs="Arial"/>
          <w:sz w:val="22"/>
          <w:szCs w:val="22"/>
          <w:lang w:val="cs-CZ"/>
        </w:rPr>
        <w:t xml:space="preserve">CEO </w:t>
      </w:r>
      <w:r w:rsidR="004948BD">
        <w:rPr>
          <w:rFonts w:ascii="Arial" w:hAnsi="Arial" w:cs="Arial"/>
          <w:sz w:val="22"/>
          <w:szCs w:val="22"/>
          <w:lang w:val="cs-CZ"/>
        </w:rPr>
        <w:t xml:space="preserve">společnosti </w:t>
      </w:r>
      <w:r w:rsidR="00305C64" w:rsidRPr="00305C64">
        <w:rPr>
          <w:rFonts w:ascii="Arial" w:hAnsi="Arial" w:cs="Arial"/>
          <w:sz w:val="22"/>
          <w:szCs w:val="22"/>
          <w:lang w:val="cs-CZ" w:bidi="en-US"/>
        </w:rPr>
        <w:t>Schenker</w:t>
      </w:r>
      <w:r w:rsidR="00445B2A">
        <w:rPr>
          <w:rFonts w:ascii="Arial" w:hAnsi="Arial" w:cs="Arial"/>
          <w:sz w:val="22"/>
          <w:szCs w:val="22"/>
          <w:lang w:val="cs-CZ" w:bidi="en-US"/>
        </w:rPr>
        <w:t xml:space="preserve"> ve Velké Británii</w:t>
      </w:r>
      <w:r w:rsidR="00445B2A">
        <w:rPr>
          <w:rFonts w:ascii="Arial" w:hAnsi="Arial" w:cs="Arial"/>
          <w:sz w:val="22"/>
          <w:szCs w:val="22"/>
          <w:lang w:val="cs-CZ"/>
        </w:rPr>
        <w:t xml:space="preserve">, </w:t>
      </w:r>
      <w:r w:rsidR="004948BD">
        <w:rPr>
          <w:rFonts w:ascii="Arial" w:hAnsi="Arial" w:cs="Arial"/>
          <w:sz w:val="22"/>
          <w:szCs w:val="22"/>
          <w:lang w:val="cs-CZ"/>
        </w:rPr>
        <w:t>kde</w:t>
      </w:r>
      <w:r w:rsidR="00445B2A">
        <w:rPr>
          <w:rFonts w:ascii="Arial" w:hAnsi="Arial" w:cs="Arial"/>
          <w:sz w:val="22"/>
          <w:szCs w:val="22"/>
          <w:lang w:val="cs-CZ"/>
        </w:rPr>
        <w:t xml:space="preserve"> byl zodpovědný za pozemní, leteck</w:t>
      </w:r>
      <w:r w:rsidR="005D4009">
        <w:rPr>
          <w:rFonts w:ascii="Arial" w:hAnsi="Arial" w:cs="Arial"/>
          <w:sz w:val="22"/>
          <w:szCs w:val="22"/>
          <w:lang w:val="cs-CZ"/>
        </w:rPr>
        <w:t>é</w:t>
      </w:r>
      <w:r w:rsidR="00445B2A">
        <w:rPr>
          <w:rFonts w:ascii="Arial" w:hAnsi="Arial" w:cs="Arial"/>
          <w:sz w:val="22"/>
          <w:szCs w:val="22"/>
          <w:lang w:val="cs-CZ"/>
        </w:rPr>
        <w:t xml:space="preserve"> a námořní přeprav</w:t>
      </w:r>
      <w:r w:rsidR="005D4009">
        <w:rPr>
          <w:rFonts w:ascii="Arial" w:hAnsi="Arial" w:cs="Arial"/>
          <w:sz w:val="22"/>
          <w:szCs w:val="22"/>
          <w:lang w:val="cs-CZ"/>
        </w:rPr>
        <w:t>y</w:t>
      </w:r>
      <w:r w:rsidR="00445B2A">
        <w:rPr>
          <w:rFonts w:ascii="Arial" w:hAnsi="Arial" w:cs="Arial"/>
          <w:sz w:val="22"/>
          <w:szCs w:val="22"/>
          <w:lang w:val="cs-CZ"/>
        </w:rPr>
        <w:t xml:space="preserve"> </w:t>
      </w:r>
      <w:r w:rsidR="00DF2474">
        <w:rPr>
          <w:rFonts w:ascii="Arial" w:hAnsi="Arial" w:cs="Arial"/>
          <w:sz w:val="22"/>
          <w:szCs w:val="22"/>
          <w:lang w:val="cs-CZ"/>
        </w:rPr>
        <w:t xml:space="preserve">a logistiku veletrhů. </w:t>
      </w:r>
    </w:p>
    <w:p w14:paraId="560A5EBE" w14:textId="3ECB9808" w:rsidR="00DC5F09" w:rsidRDefault="00DF2474" w:rsidP="008D0ED5">
      <w:pPr>
        <w:pStyle w:val="Zkladntext"/>
        <w:spacing w:before="120" w:after="0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cs-CZ"/>
        </w:rPr>
        <w:t xml:space="preserve">„Jochen Müller je top manažerem a logistických expertem </w:t>
      </w:r>
      <w:r w:rsidR="001B7085">
        <w:rPr>
          <w:rFonts w:ascii="Arial" w:hAnsi="Arial" w:cs="Arial"/>
          <w:sz w:val="22"/>
          <w:szCs w:val="22"/>
          <w:lang w:val="cs-CZ"/>
        </w:rPr>
        <w:t>s </w:t>
      </w:r>
      <w:r w:rsidR="00A95CDF">
        <w:rPr>
          <w:rFonts w:ascii="Arial" w:hAnsi="Arial" w:cs="Arial"/>
          <w:sz w:val="22"/>
          <w:szCs w:val="22"/>
          <w:lang w:val="cs-CZ"/>
        </w:rPr>
        <w:t>bohatými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zkušenostmi v leteck</w:t>
      </w:r>
      <w:r w:rsidR="004948BD">
        <w:rPr>
          <w:rFonts w:ascii="Arial" w:hAnsi="Arial" w:cs="Arial"/>
          <w:sz w:val="22"/>
          <w:szCs w:val="22"/>
          <w:lang w:val="cs-CZ"/>
        </w:rPr>
        <w:t>ých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a námořní</w:t>
      </w:r>
      <w:r w:rsidR="004948BD">
        <w:rPr>
          <w:rFonts w:ascii="Arial" w:hAnsi="Arial" w:cs="Arial"/>
          <w:sz w:val="22"/>
          <w:szCs w:val="22"/>
          <w:lang w:val="cs-CZ"/>
        </w:rPr>
        <w:t>ch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</w:t>
      </w:r>
      <w:r w:rsidR="002C0563">
        <w:rPr>
          <w:rFonts w:ascii="Arial" w:hAnsi="Arial" w:cs="Arial"/>
          <w:sz w:val="22"/>
          <w:szCs w:val="22"/>
          <w:lang w:val="cs-CZ"/>
        </w:rPr>
        <w:t>přeprav</w:t>
      </w:r>
      <w:r w:rsidR="004948BD">
        <w:rPr>
          <w:rFonts w:ascii="Arial" w:hAnsi="Arial" w:cs="Arial"/>
          <w:sz w:val="22"/>
          <w:szCs w:val="22"/>
          <w:lang w:val="cs-CZ"/>
        </w:rPr>
        <w:t>ách, ale dokonale zná také veškeré nároky a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procesy</w:t>
      </w:r>
      <w:r w:rsidR="004948BD">
        <w:rPr>
          <w:rFonts w:ascii="Arial" w:hAnsi="Arial" w:cs="Arial"/>
          <w:sz w:val="22"/>
          <w:szCs w:val="22"/>
          <w:lang w:val="cs-CZ"/>
        </w:rPr>
        <w:t xml:space="preserve"> v oblasti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pozemní přepravy,“ říká Bernhard Simon, CEO </w:t>
      </w:r>
      <w:r w:rsidR="002C5EA7">
        <w:rPr>
          <w:rFonts w:ascii="Arial" w:hAnsi="Arial" w:cs="Arial"/>
          <w:sz w:val="22"/>
          <w:szCs w:val="22"/>
          <w:lang w:val="cs-CZ"/>
        </w:rPr>
        <w:t>společnosti DACHSER</w:t>
      </w:r>
      <w:r w:rsidR="004948BD">
        <w:rPr>
          <w:rFonts w:ascii="Arial" w:hAnsi="Arial" w:cs="Arial"/>
          <w:sz w:val="22"/>
          <w:szCs w:val="22"/>
          <w:lang w:val="cs-CZ"/>
        </w:rPr>
        <w:t>,</w:t>
      </w:r>
      <w:r w:rsidR="002C5EA7">
        <w:rPr>
          <w:rFonts w:ascii="Arial" w:hAnsi="Arial" w:cs="Arial"/>
          <w:sz w:val="22"/>
          <w:szCs w:val="22"/>
          <w:lang w:val="cs-CZ"/>
        </w:rPr>
        <w:t xml:space="preserve"> a dodává:</w:t>
      </w:r>
      <w:r w:rsidR="00D8351E">
        <w:rPr>
          <w:rFonts w:ascii="Arial" w:hAnsi="Arial" w:cs="Arial"/>
          <w:sz w:val="22"/>
          <w:szCs w:val="22"/>
          <w:lang w:val="cs-CZ"/>
        </w:rPr>
        <w:t xml:space="preserve"> </w:t>
      </w:r>
      <w:r w:rsidR="002C5EA7">
        <w:rPr>
          <w:rFonts w:ascii="Arial" w:hAnsi="Arial" w:cs="Arial"/>
          <w:sz w:val="22"/>
          <w:szCs w:val="22"/>
          <w:lang w:val="cs-CZ"/>
        </w:rPr>
        <w:t>„</w:t>
      </w:r>
      <w:r w:rsidR="00137FB5">
        <w:rPr>
          <w:rFonts w:ascii="Arial" w:hAnsi="Arial" w:cs="Arial"/>
          <w:sz w:val="22"/>
          <w:szCs w:val="22"/>
          <w:lang w:val="cs-CZ"/>
        </w:rPr>
        <w:t xml:space="preserve">Jako </w:t>
      </w:r>
      <w:r w:rsidR="002B21D4">
        <w:rPr>
          <w:rFonts w:ascii="Arial" w:hAnsi="Arial" w:cs="Arial"/>
          <w:sz w:val="22"/>
          <w:szCs w:val="22"/>
          <w:lang w:val="cs-CZ"/>
        </w:rPr>
        <w:t>COO</w:t>
      </w:r>
      <w:r w:rsidR="001B7085">
        <w:rPr>
          <w:rFonts w:ascii="Arial" w:hAnsi="Arial" w:cs="Arial"/>
          <w:sz w:val="22"/>
          <w:szCs w:val="22"/>
          <w:lang w:val="cs-CZ"/>
        </w:rPr>
        <w:t xml:space="preserve"> </w:t>
      </w:r>
      <w:r w:rsidR="00AC747E" w:rsidRPr="00AC747E">
        <w:rPr>
          <w:rFonts w:ascii="Arial" w:hAnsi="Arial" w:cs="Arial"/>
          <w:sz w:val="22"/>
          <w:szCs w:val="22"/>
          <w:lang w:val="cs-CZ"/>
        </w:rPr>
        <w:t>Air &amp; Sea Logistics</w:t>
      </w:r>
      <w:r w:rsidR="00AC747E">
        <w:rPr>
          <w:rFonts w:ascii="Arial" w:hAnsi="Arial" w:cs="Arial"/>
          <w:sz w:val="22"/>
          <w:szCs w:val="22"/>
          <w:lang w:val="cs-CZ"/>
        </w:rPr>
        <w:t xml:space="preserve"> </w:t>
      </w:r>
      <w:r w:rsidR="002C0563">
        <w:rPr>
          <w:rFonts w:ascii="Arial" w:hAnsi="Arial" w:cs="Arial"/>
          <w:sz w:val="22"/>
          <w:szCs w:val="22"/>
          <w:lang w:val="cs-CZ"/>
        </w:rPr>
        <w:t>a</w:t>
      </w:r>
      <w:r w:rsidR="00AC747E">
        <w:rPr>
          <w:rFonts w:ascii="Arial" w:hAnsi="Arial" w:cs="Arial"/>
          <w:sz w:val="22"/>
          <w:szCs w:val="22"/>
          <w:lang w:val="cs-CZ"/>
        </w:rPr>
        <w:t xml:space="preserve"> budoucí člen výkonné rady naváže na úspěšnou práci Thomase Reutera. </w:t>
      </w:r>
      <w:r w:rsidR="008A104A">
        <w:rPr>
          <w:rFonts w:ascii="Arial" w:hAnsi="Arial" w:cs="Arial"/>
          <w:sz w:val="22"/>
          <w:szCs w:val="22"/>
          <w:lang w:val="cs-CZ"/>
        </w:rPr>
        <w:t>T</w:t>
      </w:r>
      <w:r w:rsidR="00A95CDF">
        <w:rPr>
          <w:rFonts w:ascii="Arial" w:hAnsi="Arial" w:cs="Arial"/>
          <w:sz w:val="22"/>
          <w:szCs w:val="22"/>
          <w:lang w:val="cs-CZ"/>
        </w:rPr>
        <w:t>a</w:t>
      </w:r>
      <w:r w:rsidR="008A104A">
        <w:rPr>
          <w:rFonts w:ascii="Arial" w:hAnsi="Arial" w:cs="Arial"/>
          <w:sz w:val="22"/>
          <w:szCs w:val="22"/>
          <w:lang w:val="cs-CZ"/>
        </w:rPr>
        <w:t xml:space="preserve"> bude zahrnovat další rozšiřování mezikontinentální letecké a námořní</w:t>
      </w:r>
      <w:r w:rsidR="002C0563">
        <w:rPr>
          <w:rFonts w:ascii="Arial" w:hAnsi="Arial" w:cs="Arial"/>
          <w:sz w:val="22"/>
          <w:szCs w:val="22"/>
          <w:lang w:val="cs-CZ"/>
        </w:rPr>
        <w:t xml:space="preserve"> sítě a vytvoření </w:t>
      </w:r>
      <w:r w:rsidR="004948BD">
        <w:rPr>
          <w:rFonts w:ascii="Arial" w:hAnsi="Arial" w:cs="Arial"/>
          <w:sz w:val="22"/>
          <w:szCs w:val="22"/>
          <w:lang w:val="cs-CZ"/>
        </w:rPr>
        <w:t xml:space="preserve">ještě </w:t>
      </w:r>
      <w:r w:rsidR="00A95CDF">
        <w:rPr>
          <w:rFonts w:ascii="Arial" w:hAnsi="Arial" w:cs="Arial"/>
          <w:sz w:val="22"/>
          <w:szCs w:val="22"/>
          <w:lang w:val="cs-CZ"/>
        </w:rPr>
        <w:t>užšího</w:t>
      </w:r>
      <w:r w:rsidR="002C5EA7">
        <w:rPr>
          <w:rFonts w:ascii="Arial" w:hAnsi="Arial" w:cs="Arial"/>
          <w:sz w:val="22"/>
          <w:szCs w:val="22"/>
          <w:lang w:val="cs-CZ"/>
        </w:rPr>
        <w:t xml:space="preserve"> </w:t>
      </w:r>
      <w:r w:rsidR="004948BD">
        <w:rPr>
          <w:rFonts w:ascii="Arial" w:hAnsi="Arial" w:cs="Arial"/>
          <w:sz w:val="22"/>
          <w:szCs w:val="22"/>
          <w:lang w:val="cs-CZ"/>
        </w:rPr>
        <w:t xml:space="preserve">napojení na </w:t>
      </w:r>
      <w:r w:rsidR="002C0563">
        <w:rPr>
          <w:rFonts w:ascii="Arial" w:hAnsi="Arial" w:cs="Arial"/>
          <w:sz w:val="22"/>
          <w:szCs w:val="22"/>
          <w:lang w:val="cs-CZ"/>
        </w:rPr>
        <w:t>naš</w:t>
      </w:r>
      <w:r w:rsidR="004948BD">
        <w:rPr>
          <w:rFonts w:ascii="Arial" w:hAnsi="Arial" w:cs="Arial"/>
          <w:sz w:val="22"/>
          <w:szCs w:val="22"/>
          <w:lang w:val="cs-CZ"/>
        </w:rPr>
        <w:t>i</w:t>
      </w:r>
      <w:r w:rsidR="002C0563">
        <w:rPr>
          <w:rFonts w:ascii="Arial" w:hAnsi="Arial" w:cs="Arial"/>
          <w:sz w:val="22"/>
          <w:szCs w:val="22"/>
          <w:lang w:val="cs-CZ"/>
        </w:rPr>
        <w:t xml:space="preserve"> </w:t>
      </w:r>
      <w:r w:rsidR="004948BD">
        <w:rPr>
          <w:rFonts w:ascii="Arial" w:hAnsi="Arial" w:cs="Arial"/>
          <w:sz w:val="22"/>
          <w:szCs w:val="22"/>
          <w:lang w:val="cs-CZ"/>
        </w:rPr>
        <w:t>hustou</w:t>
      </w:r>
      <w:r w:rsidR="002C0563">
        <w:rPr>
          <w:rFonts w:ascii="Arial" w:hAnsi="Arial" w:cs="Arial"/>
          <w:sz w:val="22"/>
          <w:szCs w:val="22"/>
          <w:lang w:val="cs-CZ"/>
        </w:rPr>
        <w:t xml:space="preserve"> evropskou </w:t>
      </w:r>
      <w:r w:rsidR="004948BD">
        <w:rPr>
          <w:rFonts w:ascii="Arial" w:hAnsi="Arial" w:cs="Arial"/>
          <w:sz w:val="22"/>
          <w:szCs w:val="22"/>
          <w:lang w:val="cs-CZ"/>
        </w:rPr>
        <w:t>síť pozemních přeprav</w:t>
      </w:r>
      <w:r w:rsidR="002C0563">
        <w:rPr>
          <w:rFonts w:ascii="Arial" w:hAnsi="Arial" w:cs="Arial"/>
          <w:sz w:val="22"/>
          <w:szCs w:val="22"/>
          <w:lang w:val="cs-CZ"/>
        </w:rPr>
        <w:t>.</w:t>
      </w:r>
      <w:r w:rsidR="002C5EA7">
        <w:rPr>
          <w:rFonts w:ascii="Arial" w:hAnsi="Arial" w:cs="Arial"/>
          <w:sz w:val="22"/>
          <w:szCs w:val="22"/>
          <w:lang w:val="cs-CZ"/>
        </w:rPr>
        <w:t xml:space="preserve"> To vše nám umožní lépe koordinovat </w:t>
      </w:r>
      <w:r w:rsidR="004948BD">
        <w:rPr>
          <w:rFonts w:ascii="Arial" w:hAnsi="Arial" w:cs="Arial"/>
          <w:sz w:val="22"/>
          <w:szCs w:val="22"/>
          <w:lang w:val="cs-CZ"/>
        </w:rPr>
        <w:t xml:space="preserve">dodavatelské řetězce </w:t>
      </w:r>
      <w:r w:rsidR="002C5EA7">
        <w:rPr>
          <w:rFonts w:ascii="Arial" w:hAnsi="Arial" w:cs="Arial"/>
          <w:sz w:val="22"/>
          <w:szCs w:val="22"/>
          <w:lang w:val="cs-CZ"/>
        </w:rPr>
        <w:t>našich zákazníků.“</w:t>
      </w:r>
      <w:r w:rsidR="008A104A">
        <w:rPr>
          <w:rFonts w:ascii="Arial" w:hAnsi="Arial" w:cs="Arial"/>
          <w:sz w:val="22"/>
          <w:szCs w:val="22"/>
          <w:lang w:val="cs-CZ"/>
        </w:rPr>
        <w:t xml:space="preserve"> 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>Vzhledem k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 bohatým 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zkušenostem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Jochena Müllera 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>a k</w:t>
      </w:r>
      <w:r w:rsidR="005D400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jeho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strategicky naplánované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mu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zapracování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,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jsou vytvořeny výborné podmínky pro </w:t>
      </w:r>
      <w:r w:rsidR="003A096D" w:rsidRPr="003C3D4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převzetí všech kompetencí </w:t>
      </w:r>
      <w:r w:rsidR="008D0ED5">
        <w:rPr>
          <w:rFonts w:ascii="Arial" w:hAnsi="Arial" w:cs="Arial"/>
          <w:bCs/>
          <w:sz w:val="22"/>
          <w:szCs w:val="22"/>
          <w:lang w:val="cs-CZ" w:eastAsia="cs-CZ" w:bidi="he-IL"/>
        </w:rPr>
        <w:t>od Thomase Reutera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2B21D4">
        <w:rPr>
          <w:rFonts w:ascii="Arial" w:hAnsi="Arial" w:cs="Arial"/>
          <w:bCs/>
          <w:sz w:val="22"/>
          <w:szCs w:val="22"/>
          <w:lang w:val="cs-CZ" w:eastAsia="cs-CZ" w:bidi="he-IL"/>
        </w:rPr>
        <w:t>COO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CE4230" w:rsidRPr="00D1776F">
        <w:rPr>
          <w:rFonts w:ascii="Arial" w:hAnsi="Arial" w:cs="Arial"/>
          <w:bCs/>
          <w:sz w:val="22"/>
          <w:szCs w:val="22"/>
          <w:lang w:val="cs-CZ"/>
        </w:rPr>
        <w:t>Air &amp; Sea Logistics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.</w:t>
      </w:r>
      <w:r w:rsidR="003A096D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Thomas Reuter je součástí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týmu </w:t>
      </w:r>
      <w:r w:rsidR="003A096D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DACHSER již od roku 1978 a členem výkonné rady od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začátku roku </w:t>
      </w:r>
      <w:r w:rsidR="003A096D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2006. Hrál </w:t>
      </w:r>
      <w:r w:rsidR="00A21E36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hlavní roli při internacionalizaci 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>společnosti a</w:t>
      </w:r>
      <w:r w:rsidR="000E4444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při vytváření globální námořní a letecké sítě.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Dnes má divize </w:t>
      </w:r>
      <w:r w:rsidR="00CE4230" w:rsidRPr="00D1776F">
        <w:rPr>
          <w:rFonts w:ascii="Arial" w:hAnsi="Arial" w:cs="Arial"/>
          <w:bCs/>
          <w:sz w:val="22"/>
          <w:szCs w:val="22"/>
          <w:lang w:val="cs-CZ"/>
        </w:rPr>
        <w:t>Air &amp; Sea Logistics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196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vlastních poboček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a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cca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4 000 zaměstnanců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. V roce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2015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vytvořila tato divize obrat 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v hodnotě 1,6 </w:t>
      </w:r>
      <w:r w:rsidR="00CE4230">
        <w:rPr>
          <w:rFonts w:ascii="Arial" w:hAnsi="Arial" w:cs="Arial"/>
          <w:bCs/>
          <w:sz w:val="22"/>
          <w:szCs w:val="22"/>
          <w:lang w:val="cs-CZ" w:eastAsia="cs-CZ" w:bidi="he-IL"/>
        </w:rPr>
        <w:t>miliard</w:t>
      </w:r>
      <w:r w:rsidR="007669F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eur. </w:t>
      </w:r>
    </w:p>
    <w:p w14:paraId="72EDD96B" w14:textId="77777777" w:rsidR="00D12C69" w:rsidRDefault="00D12C69" w:rsidP="00D1776F">
      <w:pPr>
        <w:pStyle w:val="Zkladntext"/>
        <w:spacing w:before="120" w:after="0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1DE12A74" w14:textId="2394341D" w:rsidR="00044A4F" w:rsidRDefault="006433D0" w:rsidP="001C3BAC">
      <w:pPr>
        <w:pStyle w:val="Zkladntext"/>
        <w:spacing w:before="120" w:after="0"/>
        <w:jc w:val="both"/>
        <w:rPr>
          <w:rFonts w:ascii="Arial" w:hAnsi="Arial" w:cs="Arial"/>
          <w:b/>
          <w:bCs/>
          <w:sz w:val="22"/>
          <w:szCs w:val="22"/>
          <w:lang w:val="cs-CZ" w:eastAsia="cs-CZ" w:bidi="he-IL"/>
        </w:rPr>
      </w:pPr>
      <w:r w:rsidRPr="00DC5F09">
        <w:rPr>
          <w:rFonts w:ascii="Arial" w:hAnsi="Arial" w:cs="Arial"/>
          <w:b/>
          <w:bCs/>
          <w:sz w:val="22"/>
          <w:szCs w:val="22"/>
          <w:lang w:val="cs-CZ" w:eastAsia="cs-CZ" w:bidi="he-IL"/>
        </w:rPr>
        <w:t xml:space="preserve">Thomas Krüger nově jmenovaný </w:t>
      </w:r>
      <w:r w:rsidR="001C3BAC">
        <w:rPr>
          <w:rFonts w:ascii="Arial" w:hAnsi="Arial" w:cs="Arial"/>
          <w:b/>
          <w:bCs/>
          <w:sz w:val="22"/>
          <w:szCs w:val="22"/>
          <w:lang w:val="cs-CZ" w:eastAsia="cs-CZ" w:bidi="he-IL"/>
        </w:rPr>
        <w:t>výkonným</w:t>
      </w:r>
      <w:r w:rsidR="001C3BAC" w:rsidRPr="00DC5F09">
        <w:rPr>
          <w:rFonts w:ascii="Arial" w:hAnsi="Arial" w:cs="Arial"/>
          <w:b/>
          <w:bCs/>
          <w:sz w:val="22"/>
          <w:szCs w:val="22"/>
          <w:lang w:val="cs-CZ" w:eastAsia="cs-CZ" w:bidi="he-IL"/>
        </w:rPr>
        <w:t xml:space="preserve"> </w:t>
      </w:r>
      <w:r w:rsidRPr="00DC5F09">
        <w:rPr>
          <w:rFonts w:ascii="Arial" w:hAnsi="Arial" w:cs="Arial"/>
          <w:b/>
          <w:bCs/>
          <w:sz w:val="22"/>
          <w:szCs w:val="22"/>
          <w:lang w:val="cs-CZ" w:eastAsia="cs-CZ" w:bidi="he-IL"/>
        </w:rPr>
        <w:t xml:space="preserve">ředitel </w:t>
      </w:r>
      <w:r w:rsidR="005D4009">
        <w:rPr>
          <w:rFonts w:ascii="Arial" w:hAnsi="Arial" w:cs="Arial"/>
          <w:b/>
          <w:bCs/>
          <w:sz w:val="22"/>
          <w:szCs w:val="22"/>
          <w:lang w:val="cs-CZ" w:eastAsia="cs-CZ" w:bidi="he-IL"/>
        </w:rPr>
        <w:t xml:space="preserve">divize EMEA </w:t>
      </w:r>
      <w:r w:rsidR="00DC5F09" w:rsidRPr="00DC5F09">
        <w:rPr>
          <w:rFonts w:ascii="Arial" w:hAnsi="Arial" w:cs="Arial"/>
          <w:b/>
          <w:bCs/>
          <w:sz w:val="22"/>
          <w:szCs w:val="22"/>
          <w:lang w:val="cs-CZ" w:eastAsia="cs-CZ" w:bidi="he-IL"/>
        </w:rPr>
        <w:t>Air &amp; Sea Logistics</w:t>
      </w:r>
    </w:p>
    <w:p w14:paraId="7D35221D" w14:textId="07A001C6" w:rsidR="00166D01" w:rsidRDefault="00AF01D4" w:rsidP="001C3BAC">
      <w:pPr>
        <w:pStyle w:val="Zkladntext"/>
        <w:spacing w:before="120" w:after="0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  <w:r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Nový </w:t>
      </w:r>
      <w:r w:rsidR="001C3BAC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výkonný </w:t>
      </w:r>
      <w:r>
        <w:rPr>
          <w:rFonts w:ascii="Arial" w:hAnsi="Arial" w:cs="Arial"/>
          <w:bCs/>
          <w:sz w:val="22"/>
          <w:szCs w:val="22"/>
          <w:lang w:val="cs-CZ" w:eastAsia="cs-CZ" w:bidi="he-IL"/>
        </w:rPr>
        <w:t>ředitel</w:t>
      </w:r>
      <w:r w:rsidR="00DC5F09" w:rsidRPr="00DC5F09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Air &amp; Sea Logistics pro region EMEA </w:t>
      </w:r>
      <w:r>
        <w:rPr>
          <w:rFonts w:ascii="Arial" w:hAnsi="Arial" w:cs="Arial"/>
          <w:bCs/>
          <w:sz w:val="22"/>
          <w:szCs w:val="22"/>
          <w:lang w:val="cs-CZ" w:eastAsia="cs-CZ" w:bidi="he-IL"/>
        </w:rPr>
        <w:t>Thomas Krüger</w:t>
      </w:r>
      <w:r w:rsidR="00E62FF3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(52)</w:t>
      </w:r>
      <w:r>
        <w:rPr>
          <w:rFonts w:ascii="Arial" w:hAnsi="Arial" w:cs="Arial"/>
          <w:bCs/>
          <w:sz w:val="22"/>
          <w:szCs w:val="22"/>
          <w:lang w:val="cs-CZ" w:eastAsia="cs-CZ" w:bidi="he-IL"/>
        </w:rPr>
        <w:t>, který byl jmenován 1. července, je přímo podřízen Thomas</w:t>
      </w:r>
      <w:r w:rsidR="00003D2D">
        <w:rPr>
          <w:rFonts w:ascii="Arial" w:hAnsi="Arial" w:cs="Arial"/>
          <w:bCs/>
          <w:sz w:val="22"/>
          <w:szCs w:val="22"/>
          <w:lang w:val="cs-CZ" w:eastAsia="cs-CZ" w:bidi="he-IL"/>
        </w:rPr>
        <w:t>i</w:t>
      </w:r>
      <w:r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Reuterovi. </w:t>
      </w:r>
      <w:r w:rsidR="00166D0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Thomas Krüger zastával mnoho manažerských pozic </w:t>
      </w:r>
      <w:r w:rsidR="00004B98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v </w:t>
      </w:r>
      <w:r w:rsidR="00004B98" w:rsidRPr="00DC5F09">
        <w:rPr>
          <w:rFonts w:ascii="Arial" w:hAnsi="Arial" w:cs="Arial"/>
          <w:bCs/>
          <w:sz w:val="22"/>
          <w:szCs w:val="22"/>
          <w:lang w:val="cs-CZ" w:eastAsia="cs-CZ" w:bidi="he-IL"/>
        </w:rPr>
        <w:t>Air &amp; Sea Logistics</w:t>
      </w:r>
      <w:r w:rsidR="00004B98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E62FF3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společnosti </w:t>
      </w:r>
      <w:r w:rsidR="00004B98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DACHSER. </w:t>
      </w:r>
      <w:r w:rsidR="000E5425">
        <w:rPr>
          <w:rFonts w:ascii="Arial" w:hAnsi="Arial" w:cs="Arial"/>
          <w:bCs/>
          <w:sz w:val="22"/>
          <w:szCs w:val="22"/>
          <w:lang w:val="cs-CZ" w:eastAsia="cs-CZ" w:bidi="he-IL"/>
        </w:rPr>
        <w:t>V letech 2004</w:t>
      </w:r>
      <w:r w:rsidR="00A746E3">
        <w:rPr>
          <w:rFonts w:ascii="Arial" w:hAnsi="Arial" w:cs="Arial"/>
          <w:bCs/>
          <w:sz w:val="22"/>
          <w:szCs w:val="22"/>
          <w:lang w:val="cs-CZ" w:eastAsia="cs-CZ" w:bidi="he-IL"/>
        </w:rPr>
        <w:t>–</w:t>
      </w:r>
      <w:r w:rsidR="000E5425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2006 byl obchodním manažerem </w:t>
      </w:r>
      <w:r w:rsidR="0016544E">
        <w:rPr>
          <w:rFonts w:ascii="Arial" w:hAnsi="Arial" w:cs="Arial"/>
          <w:bCs/>
          <w:sz w:val="22"/>
          <w:szCs w:val="22"/>
          <w:lang w:val="cs-CZ" w:eastAsia="cs-CZ" w:bidi="he-IL"/>
        </w:rPr>
        <w:t>pro Německo</w:t>
      </w:r>
      <w:r w:rsidR="00B12171">
        <w:rPr>
          <w:rFonts w:ascii="Arial" w:hAnsi="Arial" w:cs="Arial"/>
          <w:bCs/>
          <w:sz w:val="22"/>
          <w:szCs w:val="22"/>
          <w:lang w:val="cs-CZ" w:eastAsia="cs-CZ" w:bidi="he-IL"/>
        </w:rPr>
        <w:t>,</w:t>
      </w:r>
      <w:r w:rsidR="0016544E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poté </w:t>
      </w:r>
      <w:r w:rsidR="00E62FF3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až do roku 2012 </w:t>
      </w:r>
      <w:r w:rsidR="00A746E3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vedl celý globální obchodní tým. </w:t>
      </w:r>
      <w:r w:rsidR="00B12171">
        <w:rPr>
          <w:rFonts w:ascii="Arial" w:hAnsi="Arial" w:cs="Arial"/>
          <w:bCs/>
          <w:sz w:val="22"/>
          <w:szCs w:val="22"/>
          <w:lang w:val="cs-CZ" w:eastAsia="cs-CZ" w:bidi="he-IL"/>
        </w:rPr>
        <w:t>V posledních letech byl zodpovědný za region</w:t>
      </w:r>
      <w:r w:rsidR="00E62FF3">
        <w:rPr>
          <w:rFonts w:ascii="Arial" w:hAnsi="Arial" w:cs="Arial"/>
          <w:bCs/>
          <w:sz w:val="22"/>
          <w:szCs w:val="22"/>
          <w:lang w:val="cs-CZ" w:eastAsia="cs-CZ" w:bidi="he-IL"/>
        </w:rPr>
        <w:t>ální divizi</w:t>
      </w:r>
      <w:r w:rsidR="00B1217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 </w:t>
      </w:r>
      <w:r w:rsidR="00250EE4">
        <w:rPr>
          <w:rFonts w:ascii="Arial" w:hAnsi="Arial" w:cs="Arial"/>
          <w:bCs/>
          <w:sz w:val="22"/>
          <w:szCs w:val="22"/>
          <w:lang w:val="cs-CZ" w:eastAsia="cs-CZ" w:bidi="he-IL"/>
        </w:rPr>
        <w:t>S</w:t>
      </w:r>
      <w:r w:rsidR="00B12171">
        <w:rPr>
          <w:rFonts w:ascii="Arial" w:hAnsi="Arial" w:cs="Arial"/>
          <w:bCs/>
          <w:sz w:val="22"/>
          <w:szCs w:val="22"/>
          <w:lang w:val="cs-CZ" w:eastAsia="cs-CZ" w:bidi="he-IL"/>
        </w:rPr>
        <w:t>everní a střední Evrop</w:t>
      </w:r>
      <w:r w:rsidR="00E268E8">
        <w:rPr>
          <w:rFonts w:ascii="Arial" w:hAnsi="Arial" w:cs="Arial"/>
          <w:bCs/>
          <w:sz w:val="22"/>
          <w:szCs w:val="22"/>
          <w:lang w:val="cs-CZ" w:eastAsia="cs-CZ" w:bidi="he-IL"/>
        </w:rPr>
        <w:t>a</w:t>
      </w:r>
      <w:r w:rsidR="00B12171">
        <w:rPr>
          <w:rFonts w:ascii="Arial" w:hAnsi="Arial" w:cs="Arial"/>
          <w:bCs/>
          <w:sz w:val="22"/>
          <w:szCs w:val="22"/>
          <w:lang w:val="cs-CZ" w:eastAsia="cs-CZ" w:bidi="he-IL"/>
        </w:rPr>
        <w:t xml:space="preserve">. V nové funkci vystřídal Rüdigera Kluga, který do DACHSERU přišel v roce 2009 a na konci června letošního roku odešel do důchodu. </w:t>
      </w:r>
    </w:p>
    <w:p w14:paraId="7A6A9D74" w14:textId="77777777" w:rsidR="00166D01" w:rsidRPr="00DC5F09" w:rsidRDefault="00166D01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46017522" w14:textId="30A49D88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1EADBBF2" w14:textId="5B461DA4"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15759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A7447C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0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15759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1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80B30" w14:textId="77777777" w:rsidR="00D9513B" w:rsidRDefault="00D9513B">
      <w:r>
        <w:separator/>
      </w:r>
    </w:p>
  </w:endnote>
  <w:endnote w:type="continuationSeparator" w:id="0">
    <w:p w14:paraId="0E49ACAD" w14:textId="77777777" w:rsidR="00D9513B" w:rsidRDefault="00D9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C43C2" w14:textId="77777777" w:rsidR="00D9513B" w:rsidRDefault="00D9513B">
      <w:r>
        <w:separator/>
      </w:r>
    </w:p>
  </w:footnote>
  <w:footnote w:type="continuationSeparator" w:id="0">
    <w:p w14:paraId="0E187AA9" w14:textId="77777777" w:rsidR="00D9513B" w:rsidRDefault="00D9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3D2D"/>
    <w:rsid w:val="00004B98"/>
    <w:rsid w:val="000107BA"/>
    <w:rsid w:val="00012624"/>
    <w:rsid w:val="00015743"/>
    <w:rsid w:val="00017889"/>
    <w:rsid w:val="000241B4"/>
    <w:rsid w:val="000241BB"/>
    <w:rsid w:val="000338C1"/>
    <w:rsid w:val="000368CC"/>
    <w:rsid w:val="0004191B"/>
    <w:rsid w:val="00044A4F"/>
    <w:rsid w:val="00050BBB"/>
    <w:rsid w:val="00055BD6"/>
    <w:rsid w:val="00063ED1"/>
    <w:rsid w:val="00067AC3"/>
    <w:rsid w:val="0007004D"/>
    <w:rsid w:val="0007050C"/>
    <w:rsid w:val="00077DCD"/>
    <w:rsid w:val="0009043D"/>
    <w:rsid w:val="00091A2A"/>
    <w:rsid w:val="000D4F79"/>
    <w:rsid w:val="000D594E"/>
    <w:rsid w:val="000D7FF7"/>
    <w:rsid w:val="000E1FCD"/>
    <w:rsid w:val="000E2F9E"/>
    <w:rsid w:val="000E4444"/>
    <w:rsid w:val="000E5425"/>
    <w:rsid w:val="000F077B"/>
    <w:rsid w:val="001007B7"/>
    <w:rsid w:val="001071D9"/>
    <w:rsid w:val="001201B2"/>
    <w:rsid w:val="0013424A"/>
    <w:rsid w:val="00137FB5"/>
    <w:rsid w:val="00141E5B"/>
    <w:rsid w:val="0014342E"/>
    <w:rsid w:val="00157594"/>
    <w:rsid w:val="0016544E"/>
    <w:rsid w:val="00166D01"/>
    <w:rsid w:val="001776C7"/>
    <w:rsid w:val="001853EE"/>
    <w:rsid w:val="00186916"/>
    <w:rsid w:val="001871E0"/>
    <w:rsid w:val="00193A64"/>
    <w:rsid w:val="001A1380"/>
    <w:rsid w:val="001A301F"/>
    <w:rsid w:val="001B5EF2"/>
    <w:rsid w:val="001B7085"/>
    <w:rsid w:val="001C3BAC"/>
    <w:rsid w:val="001E0C3F"/>
    <w:rsid w:val="001E1816"/>
    <w:rsid w:val="001E6862"/>
    <w:rsid w:val="001F4F63"/>
    <w:rsid w:val="00222AAE"/>
    <w:rsid w:val="0023341C"/>
    <w:rsid w:val="00250EE4"/>
    <w:rsid w:val="00257F14"/>
    <w:rsid w:val="00262BD2"/>
    <w:rsid w:val="00265831"/>
    <w:rsid w:val="0026789B"/>
    <w:rsid w:val="00272382"/>
    <w:rsid w:val="00281C63"/>
    <w:rsid w:val="00287EA3"/>
    <w:rsid w:val="00290B35"/>
    <w:rsid w:val="002960AD"/>
    <w:rsid w:val="002A1C37"/>
    <w:rsid w:val="002B21D4"/>
    <w:rsid w:val="002B58E7"/>
    <w:rsid w:val="002C0563"/>
    <w:rsid w:val="002C5EA7"/>
    <w:rsid w:val="002E0318"/>
    <w:rsid w:val="002E3599"/>
    <w:rsid w:val="002F6D41"/>
    <w:rsid w:val="00305230"/>
    <w:rsid w:val="00305C64"/>
    <w:rsid w:val="00320C37"/>
    <w:rsid w:val="00335B3D"/>
    <w:rsid w:val="003468B2"/>
    <w:rsid w:val="003608D1"/>
    <w:rsid w:val="003620F7"/>
    <w:rsid w:val="00376140"/>
    <w:rsid w:val="00376CA9"/>
    <w:rsid w:val="003802F8"/>
    <w:rsid w:val="00384E01"/>
    <w:rsid w:val="00385AC4"/>
    <w:rsid w:val="003875B3"/>
    <w:rsid w:val="003905CE"/>
    <w:rsid w:val="00396D54"/>
    <w:rsid w:val="00396FC0"/>
    <w:rsid w:val="003A096D"/>
    <w:rsid w:val="003B5C30"/>
    <w:rsid w:val="003C3A7E"/>
    <w:rsid w:val="003C3D41"/>
    <w:rsid w:val="003C6442"/>
    <w:rsid w:val="003D360D"/>
    <w:rsid w:val="003D5F70"/>
    <w:rsid w:val="003D6F78"/>
    <w:rsid w:val="003E5825"/>
    <w:rsid w:val="00414FF4"/>
    <w:rsid w:val="004227B3"/>
    <w:rsid w:val="00431A1A"/>
    <w:rsid w:val="004348C9"/>
    <w:rsid w:val="004418B0"/>
    <w:rsid w:val="004444E3"/>
    <w:rsid w:val="00445B2A"/>
    <w:rsid w:val="004661AC"/>
    <w:rsid w:val="00467720"/>
    <w:rsid w:val="00474D6C"/>
    <w:rsid w:val="004806BE"/>
    <w:rsid w:val="004948BD"/>
    <w:rsid w:val="004A1131"/>
    <w:rsid w:val="004B04AB"/>
    <w:rsid w:val="004B20B6"/>
    <w:rsid w:val="004D1D30"/>
    <w:rsid w:val="004E137D"/>
    <w:rsid w:val="004E2E54"/>
    <w:rsid w:val="004E4EE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D0AFA"/>
    <w:rsid w:val="005D4009"/>
    <w:rsid w:val="005D63C7"/>
    <w:rsid w:val="005D7DF3"/>
    <w:rsid w:val="005E110B"/>
    <w:rsid w:val="0060216A"/>
    <w:rsid w:val="006103DA"/>
    <w:rsid w:val="006126B5"/>
    <w:rsid w:val="006433D0"/>
    <w:rsid w:val="00645EC7"/>
    <w:rsid w:val="0064765A"/>
    <w:rsid w:val="00667070"/>
    <w:rsid w:val="0067085E"/>
    <w:rsid w:val="00681C72"/>
    <w:rsid w:val="00681E99"/>
    <w:rsid w:val="006861CA"/>
    <w:rsid w:val="006A1A4F"/>
    <w:rsid w:val="006A4B02"/>
    <w:rsid w:val="006A5C4D"/>
    <w:rsid w:val="006C1A53"/>
    <w:rsid w:val="006C25FD"/>
    <w:rsid w:val="006C270E"/>
    <w:rsid w:val="006C6197"/>
    <w:rsid w:val="006C6250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25D8"/>
    <w:rsid w:val="00736937"/>
    <w:rsid w:val="00740EA4"/>
    <w:rsid w:val="00745CC9"/>
    <w:rsid w:val="00750798"/>
    <w:rsid w:val="00751E73"/>
    <w:rsid w:val="0075675E"/>
    <w:rsid w:val="00762B3E"/>
    <w:rsid w:val="007669F9"/>
    <w:rsid w:val="00774AA5"/>
    <w:rsid w:val="0077522F"/>
    <w:rsid w:val="00776F67"/>
    <w:rsid w:val="0078547C"/>
    <w:rsid w:val="007859CB"/>
    <w:rsid w:val="00791EC6"/>
    <w:rsid w:val="00797B2D"/>
    <w:rsid w:val="007E2AF8"/>
    <w:rsid w:val="007F4CCF"/>
    <w:rsid w:val="007F7536"/>
    <w:rsid w:val="00814A2C"/>
    <w:rsid w:val="00820390"/>
    <w:rsid w:val="00856B89"/>
    <w:rsid w:val="00864EBD"/>
    <w:rsid w:val="00866825"/>
    <w:rsid w:val="008707EA"/>
    <w:rsid w:val="00871673"/>
    <w:rsid w:val="008808F0"/>
    <w:rsid w:val="008A104A"/>
    <w:rsid w:val="008C1AEC"/>
    <w:rsid w:val="008C49D7"/>
    <w:rsid w:val="008D0ED5"/>
    <w:rsid w:val="008E2D93"/>
    <w:rsid w:val="008E2EC0"/>
    <w:rsid w:val="00900FEE"/>
    <w:rsid w:val="00906CFB"/>
    <w:rsid w:val="00927153"/>
    <w:rsid w:val="00932A93"/>
    <w:rsid w:val="009335EE"/>
    <w:rsid w:val="00956D72"/>
    <w:rsid w:val="00960F17"/>
    <w:rsid w:val="00963B64"/>
    <w:rsid w:val="009711B1"/>
    <w:rsid w:val="009721EA"/>
    <w:rsid w:val="009917E5"/>
    <w:rsid w:val="009B3EB6"/>
    <w:rsid w:val="009B6774"/>
    <w:rsid w:val="009B7504"/>
    <w:rsid w:val="009D7AD7"/>
    <w:rsid w:val="009E6684"/>
    <w:rsid w:val="009F632D"/>
    <w:rsid w:val="009F7583"/>
    <w:rsid w:val="00A07DE7"/>
    <w:rsid w:val="00A12F78"/>
    <w:rsid w:val="00A147CC"/>
    <w:rsid w:val="00A15199"/>
    <w:rsid w:val="00A212B5"/>
    <w:rsid w:val="00A21989"/>
    <w:rsid w:val="00A21E36"/>
    <w:rsid w:val="00A22AF1"/>
    <w:rsid w:val="00A445B7"/>
    <w:rsid w:val="00A55889"/>
    <w:rsid w:val="00A56132"/>
    <w:rsid w:val="00A62FE8"/>
    <w:rsid w:val="00A7447C"/>
    <w:rsid w:val="00A746E3"/>
    <w:rsid w:val="00A826E0"/>
    <w:rsid w:val="00A95CDF"/>
    <w:rsid w:val="00AA42E6"/>
    <w:rsid w:val="00AA51AA"/>
    <w:rsid w:val="00AA6F9A"/>
    <w:rsid w:val="00AB5131"/>
    <w:rsid w:val="00AB5BC7"/>
    <w:rsid w:val="00AB5D74"/>
    <w:rsid w:val="00AC2448"/>
    <w:rsid w:val="00AC3AD4"/>
    <w:rsid w:val="00AC747E"/>
    <w:rsid w:val="00AF01D4"/>
    <w:rsid w:val="00B003E4"/>
    <w:rsid w:val="00B05A4D"/>
    <w:rsid w:val="00B06EA9"/>
    <w:rsid w:val="00B11009"/>
    <w:rsid w:val="00B117C1"/>
    <w:rsid w:val="00B11DC0"/>
    <w:rsid w:val="00B12171"/>
    <w:rsid w:val="00B16F93"/>
    <w:rsid w:val="00B301DA"/>
    <w:rsid w:val="00B4525C"/>
    <w:rsid w:val="00B5105F"/>
    <w:rsid w:val="00B531C5"/>
    <w:rsid w:val="00B53435"/>
    <w:rsid w:val="00B626E6"/>
    <w:rsid w:val="00B63B3E"/>
    <w:rsid w:val="00B87BAF"/>
    <w:rsid w:val="00B94B86"/>
    <w:rsid w:val="00BA1740"/>
    <w:rsid w:val="00BA1FB5"/>
    <w:rsid w:val="00BB7D9B"/>
    <w:rsid w:val="00BE2D74"/>
    <w:rsid w:val="00BF72B7"/>
    <w:rsid w:val="00C02BDE"/>
    <w:rsid w:val="00C0431C"/>
    <w:rsid w:val="00C15E42"/>
    <w:rsid w:val="00C2560B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471B"/>
    <w:rsid w:val="00C87C37"/>
    <w:rsid w:val="00C9671F"/>
    <w:rsid w:val="00CA7A35"/>
    <w:rsid w:val="00CB3D5F"/>
    <w:rsid w:val="00CB7C75"/>
    <w:rsid w:val="00CC4AF5"/>
    <w:rsid w:val="00CD45D7"/>
    <w:rsid w:val="00CE1F8F"/>
    <w:rsid w:val="00CE3C20"/>
    <w:rsid w:val="00CE4230"/>
    <w:rsid w:val="00CF63E1"/>
    <w:rsid w:val="00CF65A4"/>
    <w:rsid w:val="00D11089"/>
    <w:rsid w:val="00D12C69"/>
    <w:rsid w:val="00D12F9A"/>
    <w:rsid w:val="00D1776F"/>
    <w:rsid w:val="00D26F8A"/>
    <w:rsid w:val="00D32E6D"/>
    <w:rsid w:val="00D36610"/>
    <w:rsid w:val="00D369FB"/>
    <w:rsid w:val="00D42BF7"/>
    <w:rsid w:val="00D44C4F"/>
    <w:rsid w:val="00D455A1"/>
    <w:rsid w:val="00D74176"/>
    <w:rsid w:val="00D74982"/>
    <w:rsid w:val="00D8351E"/>
    <w:rsid w:val="00D91210"/>
    <w:rsid w:val="00D92209"/>
    <w:rsid w:val="00D9513B"/>
    <w:rsid w:val="00DB1FC1"/>
    <w:rsid w:val="00DB6376"/>
    <w:rsid w:val="00DC5F09"/>
    <w:rsid w:val="00DE1ADF"/>
    <w:rsid w:val="00DF2474"/>
    <w:rsid w:val="00DF667E"/>
    <w:rsid w:val="00E05943"/>
    <w:rsid w:val="00E268E8"/>
    <w:rsid w:val="00E27556"/>
    <w:rsid w:val="00E316FD"/>
    <w:rsid w:val="00E36F2D"/>
    <w:rsid w:val="00E4338D"/>
    <w:rsid w:val="00E53789"/>
    <w:rsid w:val="00E54BD2"/>
    <w:rsid w:val="00E62FF3"/>
    <w:rsid w:val="00E70422"/>
    <w:rsid w:val="00E83CCD"/>
    <w:rsid w:val="00E86E49"/>
    <w:rsid w:val="00E948C2"/>
    <w:rsid w:val="00E96A14"/>
    <w:rsid w:val="00E97245"/>
    <w:rsid w:val="00E97505"/>
    <w:rsid w:val="00EB0AC7"/>
    <w:rsid w:val="00EC5F69"/>
    <w:rsid w:val="00ED5DA2"/>
    <w:rsid w:val="00EE4587"/>
    <w:rsid w:val="00EF0DE0"/>
    <w:rsid w:val="00EF1C14"/>
    <w:rsid w:val="00F15547"/>
    <w:rsid w:val="00F15D76"/>
    <w:rsid w:val="00F33667"/>
    <w:rsid w:val="00F528E5"/>
    <w:rsid w:val="00F539BF"/>
    <w:rsid w:val="00F82CD1"/>
    <w:rsid w:val="00F94258"/>
    <w:rsid w:val="00FA1D58"/>
    <w:rsid w:val="00FB09B9"/>
    <w:rsid w:val="00FB3006"/>
    <w:rsid w:val="00FB364D"/>
    <w:rsid w:val="00FB6354"/>
    <w:rsid w:val="00FB77E7"/>
    <w:rsid w:val="00FD202F"/>
    <w:rsid w:val="00FD46BD"/>
    <w:rsid w:val="00FE2ED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0BE8FA17-1647-4006-A659-74D3D06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6F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26F8A"/>
    <w:rPr>
      <w:rFonts w:ascii="Times New Roman" w:eastAsia="Times New Roman" w:hAnsi="Times New Roman"/>
      <w:b/>
      <w:bCs/>
      <w:sz w:val="27"/>
      <w:szCs w:val="27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BD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E9AE-3F09-49EA-A928-D6B99F01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809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5576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4</cp:revision>
  <cp:lastPrinted>2016-09-12T11:57:00Z</cp:lastPrinted>
  <dcterms:created xsi:type="dcterms:W3CDTF">2016-09-09T09:12:00Z</dcterms:created>
  <dcterms:modified xsi:type="dcterms:W3CDTF">2016-09-12T11:58:00Z</dcterms:modified>
</cp:coreProperties>
</file>